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52 Sporthallenausbau 2: Sportbod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